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B6" w:rsidRDefault="00FB05B6">
      <w:pPr>
        <w:pStyle w:val="ConsPlusNormal"/>
      </w:pPr>
      <w:bookmarkStart w:id="0" w:name="_GoBack"/>
      <w:bookmarkEnd w:id="0"/>
      <w:r>
        <w:t>Зарегистрировано в Минюсте России 31 декабря 2014 г. N 35499</w:t>
      </w:r>
    </w:p>
    <w:p w:rsidR="00FB05B6" w:rsidRDefault="00FB05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Title"/>
        <w:jc w:val="center"/>
      </w:pPr>
      <w:r>
        <w:t>МИНИСТЕРСТВО ЗДРАВООХРАНЕНИЯ РОССИЙСКОЙ ФЕДЕРАЦИИ</w:t>
      </w:r>
    </w:p>
    <w:p w:rsidR="00FB05B6" w:rsidRDefault="00FB05B6">
      <w:pPr>
        <w:pStyle w:val="ConsPlusTitle"/>
        <w:jc w:val="center"/>
      </w:pPr>
    </w:p>
    <w:p w:rsidR="00FB05B6" w:rsidRDefault="00FB05B6">
      <w:pPr>
        <w:pStyle w:val="ConsPlusTitle"/>
        <w:jc w:val="center"/>
      </w:pPr>
      <w:r>
        <w:t>ПРИКАЗ</w:t>
      </w:r>
    </w:p>
    <w:p w:rsidR="00FB05B6" w:rsidRDefault="00FB05B6">
      <w:pPr>
        <w:pStyle w:val="ConsPlusTitle"/>
        <w:jc w:val="center"/>
      </w:pPr>
      <w:r>
        <w:t>от 29 декабря 2014 г. N 930н</w:t>
      </w:r>
    </w:p>
    <w:p w:rsidR="00FB05B6" w:rsidRDefault="00FB05B6">
      <w:pPr>
        <w:pStyle w:val="ConsPlusTitle"/>
        <w:jc w:val="center"/>
      </w:pPr>
    </w:p>
    <w:p w:rsidR="00FB05B6" w:rsidRDefault="00FB05B6">
      <w:pPr>
        <w:pStyle w:val="ConsPlusTitle"/>
        <w:jc w:val="center"/>
      </w:pPr>
      <w:r>
        <w:t>ОБ УТВЕРЖДЕНИИ ПОРЯДКА</w:t>
      </w:r>
    </w:p>
    <w:p w:rsidR="00FB05B6" w:rsidRDefault="00FB05B6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:rsidR="00FB05B6" w:rsidRDefault="00FB05B6">
      <w:pPr>
        <w:pStyle w:val="ConsPlusTitle"/>
        <w:jc w:val="center"/>
      </w:pPr>
      <w:r>
        <w:t>С ПРИМЕНЕНИЕМ СПЕЦИАЛИЗИРОВАННОЙ ИНФОРМАЦИОННОЙ СИСТЕМЫ</w:t>
      </w:r>
    </w:p>
    <w:p w:rsidR="00FB05B6" w:rsidRDefault="00FB05B6">
      <w:pPr>
        <w:pStyle w:val="ConsPlusNormal"/>
        <w:jc w:val="center"/>
      </w:pPr>
      <w:r>
        <w:t>Список изменяющих документов</w:t>
      </w:r>
    </w:p>
    <w:p w:rsidR="00FB05B6" w:rsidRDefault="00FB05B6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jc w:val="center"/>
      </w:pPr>
    </w:p>
    <w:p w:rsidR="00FB05B6" w:rsidRDefault="00FB05B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 </w:t>
      </w:r>
      <w:hyperlink r:id="rId6" w:history="1">
        <w:r>
          <w:rPr>
            <w:color w:val="0000FF"/>
          </w:rPr>
          <w:t>подпунктом 5.2.29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 w:rsidR="00FB05B6" w:rsidRDefault="00FB05B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организации оказания высокотехнологичной медицинской помощи с применением специализированной информационной системы.</w:t>
      </w:r>
    </w:p>
    <w:p w:rsidR="00FB05B6" w:rsidRDefault="00FB05B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28 декабря 2011 г. N 1689н "Об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системы" (зарегистрирован Министерством юстиции Российской Федерации 8 февраля 2012 г., регистрационный N 23164).</w:t>
      </w:r>
    </w:p>
    <w:p w:rsidR="00FB05B6" w:rsidRDefault="00FB05B6">
      <w:pPr>
        <w:pStyle w:val="ConsPlusNormal"/>
        <w:ind w:firstLine="540"/>
        <w:jc w:val="both"/>
      </w:pPr>
      <w:r>
        <w:t>3. Настоящий приказ вступает в силу с 1 января 2015 года.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right"/>
      </w:pPr>
      <w:r>
        <w:t>Министр</w:t>
      </w:r>
    </w:p>
    <w:p w:rsidR="00FB05B6" w:rsidRDefault="00FB05B6">
      <w:pPr>
        <w:pStyle w:val="ConsPlusNormal"/>
        <w:jc w:val="right"/>
      </w:pPr>
      <w:r>
        <w:t>В.И.СКВОРЦОВА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right"/>
      </w:pPr>
      <w:r>
        <w:t>Утвержден</w:t>
      </w:r>
    </w:p>
    <w:p w:rsidR="00FB05B6" w:rsidRDefault="00FB05B6">
      <w:pPr>
        <w:pStyle w:val="ConsPlusNormal"/>
        <w:jc w:val="right"/>
      </w:pPr>
      <w:r>
        <w:t>приказом Министерства здравоохранения</w:t>
      </w:r>
    </w:p>
    <w:p w:rsidR="00FB05B6" w:rsidRDefault="00FB05B6">
      <w:pPr>
        <w:pStyle w:val="ConsPlusNormal"/>
        <w:jc w:val="right"/>
      </w:pPr>
      <w:r>
        <w:t>Российской Федерации</w:t>
      </w:r>
    </w:p>
    <w:p w:rsidR="00FB05B6" w:rsidRDefault="00FB05B6">
      <w:pPr>
        <w:pStyle w:val="ConsPlusNormal"/>
        <w:jc w:val="right"/>
      </w:pPr>
      <w:r>
        <w:t>от 29 декабря 2014 г. N 930н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Title"/>
        <w:jc w:val="center"/>
      </w:pPr>
      <w:bookmarkStart w:id="1" w:name="P32"/>
      <w:bookmarkEnd w:id="1"/>
      <w:r>
        <w:t>ПОРЯДОК</w:t>
      </w:r>
    </w:p>
    <w:p w:rsidR="00FB05B6" w:rsidRDefault="00FB05B6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:rsidR="00FB05B6" w:rsidRDefault="00FB05B6">
      <w:pPr>
        <w:pStyle w:val="ConsPlusTitle"/>
        <w:jc w:val="center"/>
      </w:pPr>
      <w:r>
        <w:t>С ПРИМЕНЕНИЕМ СПЕЦИАЛИЗИРОВАННОЙ ИНФОРМАЦИОННОЙ СИСТЕМЫ</w:t>
      </w:r>
    </w:p>
    <w:p w:rsidR="00FB05B6" w:rsidRDefault="00FB05B6">
      <w:pPr>
        <w:pStyle w:val="ConsPlusNormal"/>
        <w:jc w:val="center"/>
      </w:pPr>
      <w:r>
        <w:t>Список изменяющих документов</w:t>
      </w:r>
    </w:p>
    <w:p w:rsidR="00FB05B6" w:rsidRDefault="00FB05B6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center"/>
      </w:pPr>
      <w:r>
        <w:t>I. Организация оказания высокотехнологичной</w:t>
      </w:r>
    </w:p>
    <w:p w:rsidR="00FB05B6" w:rsidRDefault="00FB05B6">
      <w:pPr>
        <w:pStyle w:val="ConsPlusNormal"/>
        <w:jc w:val="center"/>
      </w:pPr>
      <w:r>
        <w:t>медицинской помощи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 xml:space="preserve">1. Настоящий Порядок устанавливает правила организации оказания высокотехнологичной медицинской помощи с применением специализированной информационной системы в </w:t>
      </w:r>
      <w:r>
        <w:lastRenderedPageBreak/>
        <w:t>медицинских организациях, оказывающих высокотехнологичную медицинскую помощь, если иное не предусмотрено международными договорами Российской Федерации.</w:t>
      </w:r>
    </w:p>
    <w:p w:rsidR="00FB05B6" w:rsidRDefault="00FB05B6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&lt;1&gt;.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 xml:space="preserve">3. Высокотехнологичная медицинская помощь оказывается в соответствии с </w:t>
      </w:r>
      <w:hyperlink r:id="rId11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 и на основе </w:t>
      </w:r>
      <w:hyperlink r:id="rId12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FB05B6" w:rsidRDefault="00FB05B6">
      <w:pPr>
        <w:pStyle w:val="ConsPlusNormal"/>
        <w:ind w:firstLine="540"/>
        <w:jc w:val="both"/>
      </w:pPr>
      <w:r>
        <w:t>4. Высокотехнологичная медицинская помощь оказывается в следующих условиях:</w:t>
      </w:r>
    </w:p>
    <w:p w:rsidR="00FB05B6" w:rsidRDefault="00FB05B6">
      <w:pPr>
        <w:pStyle w:val="ConsPlusNormal"/>
        <w:ind w:firstLine="540"/>
        <w:jc w:val="both"/>
      </w:pPr>
      <w:r>
        <w:t>4.1.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FB05B6" w:rsidRDefault="00FB05B6">
      <w:pPr>
        <w:pStyle w:val="ConsPlusNormal"/>
        <w:ind w:firstLine="540"/>
        <w:jc w:val="both"/>
      </w:pPr>
      <w:r>
        <w:t>4.2. Стационарно (в условиях, обеспечивающих круглосуточное медицинское наблюдение и лечение).</w:t>
      </w:r>
    </w:p>
    <w:p w:rsidR="00FB05B6" w:rsidRDefault="00FB05B6">
      <w:pPr>
        <w:pStyle w:val="ConsPlusNormal"/>
        <w:ind w:firstLine="540"/>
        <w:jc w:val="both"/>
      </w:pPr>
      <w:r>
        <w:t xml:space="preserve">5. Высокотехнологичная медицинская помощь оказывается в соответствии с </w:t>
      </w:r>
      <w:hyperlink r:id="rId13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помощи, установленным программой государственных гарантий бесплатного оказания гражданам медицинской помощи &lt;1&gt;, который включает в себя: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5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6165),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2014 г. N 1273 "О Программе государственных гарантий бесплатного оказания гражданам медицинской помощи на 2015 год и на плановый период 2016 и 2017 годов" (Собрание законодательства Российской Федерации, 2014, N 49, ст. 6975).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 xml:space="preserve">5.1. </w:t>
      </w:r>
      <w:hyperlink r:id="rId16" w:history="1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страхования;</w:t>
      </w:r>
    </w:p>
    <w:p w:rsidR="00FB05B6" w:rsidRDefault="00FB05B6">
      <w:pPr>
        <w:pStyle w:val="ConsPlusNormal"/>
        <w:ind w:firstLine="540"/>
        <w:jc w:val="both"/>
      </w:pPr>
      <w:r>
        <w:t xml:space="preserve">5.2. </w:t>
      </w:r>
      <w:hyperlink r:id="rId17" w:history="1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не включенных в базовую программу обязательного медицинского страхования, финансовое обеспечение которых осуществляется за счет средств, предоставляемых федеральному бюджету из бюджета Федерального фонда обязательного медицинского страхования в виде иных межбюджетных трансфертов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 бюджете Федерального фонда обязательного медицинского страхования на очередной финансовый год и на плановый период.</w:t>
      </w:r>
    </w:p>
    <w:p w:rsidR="00FB05B6" w:rsidRDefault="00FB05B6">
      <w:pPr>
        <w:pStyle w:val="ConsPlusNormal"/>
        <w:ind w:firstLine="540"/>
        <w:jc w:val="both"/>
      </w:pPr>
      <w:r>
        <w:t xml:space="preserve">6. Высокотехнологичная медицинская помощь по </w:t>
      </w:r>
      <w:hyperlink r:id="rId19" w:history="1">
        <w:r>
          <w:rPr>
            <w:color w:val="0000FF"/>
          </w:rPr>
          <w:t>перечню</w:t>
        </w:r>
      </w:hyperlink>
      <w:r>
        <w:t xml:space="preserve">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страхования.</w:t>
      </w:r>
    </w:p>
    <w:p w:rsidR="00FB05B6" w:rsidRDefault="00FB05B6">
      <w:pPr>
        <w:pStyle w:val="ConsPlusNormal"/>
        <w:ind w:firstLine="540"/>
        <w:jc w:val="both"/>
      </w:pPr>
      <w:bookmarkStart w:id="2" w:name="P58"/>
      <w:bookmarkEnd w:id="2"/>
      <w:r>
        <w:t xml:space="preserve">7. Высокотехнологичная медицинская помощь по </w:t>
      </w:r>
      <w:hyperlink r:id="rId20" w:history="1">
        <w:r>
          <w:rPr>
            <w:color w:val="0000FF"/>
          </w:rPr>
          <w:t>перечню</w:t>
        </w:r>
      </w:hyperlink>
      <w:r>
        <w:t xml:space="preserve"> видов, не включенных в базовую программу обязательного медицинского страхования, оказывается:</w:t>
      </w:r>
    </w:p>
    <w:p w:rsidR="00FB05B6" w:rsidRDefault="00FB05B6">
      <w:pPr>
        <w:pStyle w:val="ConsPlusNormal"/>
        <w:ind w:firstLine="540"/>
        <w:jc w:val="both"/>
      </w:pPr>
      <w:r>
        <w:t xml:space="preserve">7.1. Федеральными государственными учреждениями, </w:t>
      </w:r>
      <w:hyperlink r:id="rId21" w:history="1">
        <w:r>
          <w:rPr>
            <w:color w:val="0000FF"/>
          </w:rPr>
          <w:t>перечень</w:t>
        </w:r>
      </w:hyperlink>
      <w:r>
        <w:t xml:space="preserve"> которых утверждается Министерством здравоохранения Российской Федерации в соответствии с </w:t>
      </w:r>
      <w:hyperlink r:id="rId22" w:history="1">
        <w:r>
          <w:rPr>
            <w:color w:val="0000FF"/>
          </w:rPr>
          <w:t>частью 6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Федерации";</w:t>
      </w:r>
    </w:p>
    <w:p w:rsidR="00FB05B6" w:rsidRDefault="00FB05B6">
      <w:pPr>
        <w:pStyle w:val="ConsPlusNormal"/>
        <w:ind w:firstLine="540"/>
        <w:jc w:val="both"/>
      </w:pPr>
      <w:r>
        <w:t xml:space="preserve">7.2. Медицинскими организациями, перечень которых утверждается уполномоченным </w:t>
      </w:r>
      <w:r>
        <w:lastRenderedPageBreak/>
        <w:t xml:space="preserve">органом исполнительной власти субъекта Российской Федерации (далее - перечень медицинских организаций) в соответствии с </w:t>
      </w:r>
      <w:hyperlink r:id="rId23" w:history="1">
        <w:r>
          <w:rPr>
            <w:color w:val="0000FF"/>
          </w:rPr>
          <w:t>частью 7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FB05B6" w:rsidRDefault="00FB05B6">
      <w:pPr>
        <w:pStyle w:val="ConsPlusNormal"/>
        <w:ind w:firstLine="540"/>
        <w:jc w:val="both"/>
      </w:pPr>
      <w:r>
        <w:t>8. Уполномоченный орган исполнительной власти субъекта Российской Федерации представляет в Министерство здравоохранения Российской Федерации перечень медицинских организаций в срок до 20 декабря года, предшествующего отчетному.</w:t>
      </w:r>
    </w:p>
    <w:p w:rsidR="00FB05B6" w:rsidRDefault="00FB05B6">
      <w:pPr>
        <w:pStyle w:val="ConsPlusNormal"/>
        <w:ind w:firstLine="540"/>
        <w:jc w:val="both"/>
      </w:pPr>
      <w:bookmarkStart w:id="3" w:name="P62"/>
      <w:bookmarkEnd w:id="3"/>
      <w:r>
        <w:t xml:space="preserve">9.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здравоохранения Российской Федерации перечень медицинских организаций, включенных в реестр медицинских организаций, осуществляющих деятельность в сфере обязательного медицинского страхования и оказывающих высокотехнологичную медицинскую помощь по </w:t>
      </w:r>
      <w:hyperlink r:id="rId24" w:history="1">
        <w:r>
          <w:rPr>
            <w:color w:val="0000FF"/>
          </w:rPr>
          <w:t>перечню</w:t>
        </w:r>
      </w:hyperlink>
      <w:r>
        <w:t xml:space="preserve"> видов высокотехнологичной медицинской помощи, включенных в базовую программу обязательного медицинского страхования, в срок до 10 декабря года, предшествующего отчетному.</w:t>
      </w:r>
    </w:p>
    <w:p w:rsidR="00FB05B6" w:rsidRDefault="00FB05B6">
      <w:pPr>
        <w:pStyle w:val="ConsPlusNormal"/>
        <w:ind w:firstLine="540"/>
        <w:jc w:val="both"/>
      </w:pPr>
      <w:r>
        <w:t>В случае внесения изменений в перечень медицинских организаций, включенных в реестр медицинских организаций, осуществляющих деятельность в сфере обязательного медицинского страхования и оказывающих высокотехнологичную медицинскую помощь, Федеральный фонд обязательного медицинского страхования представляет в Министерство здравоохранения Российской Федерации сведения об изменении указанного перечня в течение 30 календарных дней с даты изменения.</w:t>
      </w:r>
    </w:p>
    <w:p w:rsidR="00FB05B6" w:rsidRDefault="00FB05B6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 xml:space="preserve">10. Министерство здравоохранения Российской Федерации формирует в специализированной информационной системе перечень медицинских организаций, оказывающих высокотехнологичную медицинскую помощь в соответствии с </w:t>
      </w:r>
      <w:hyperlink w:anchor="P58" w:history="1">
        <w:r>
          <w:rPr>
            <w:color w:val="0000FF"/>
          </w:rPr>
          <w:t>пунктами 7</w:t>
        </w:r>
      </w:hyperlink>
      <w:r>
        <w:t xml:space="preserve"> - </w:t>
      </w:r>
      <w:hyperlink w:anchor="P62" w:history="1">
        <w:r>
          <w:rPr>
            <w:color w:val="0000FF"/>
          </w:rPr>
          <w:t>9</w:t>
        </w:r>
      </w:hyperlink>
      <w:r>
        <w:t xml:space="preserve"> настоящего Порядка, в срок до 30 декабря года, предшествующего отчетному.</w:t>
      </w:r>
    </w:p>
    <w:p w:rsidR="00FB05B6" w:rsidRDefault="00FB05B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center"/>
      </w:pPr>
      <w:r>
        <w:t>II. Направление на оказание высокотехнологичной</w:t>
      </w:r>
    </w:p>
    <w:p w:rsidR="00FB05B6" w:rsidRDefault="00FB05B6">
      <w:pPr>
        <w:pStyle w:val="ConsPlusNormal"/>
        <w:jc w:val="center"/>
      </w:pPr>
      <w:r>
        <w:t>медицинской помощи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bookmarkStart w:id="4" w:name="P71"/>
      <w:bookmarkEnd w:id="4"/>
      <w:r>
        <w:t>11.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 &lt;1&gt;.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24278),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 г., регистрационный N 27617).</w:t>
      </w:r>
    </w:p>
    <w:p w:rsidR="00FB05B6" w:rsidRDefault="00FB05B6">
      <w:pPr>
        <w:pStyle w:val="ConsPlusNormal"/>
        <w:ind w:firstLine="540"/>
        <w:jc w:val="both"/>
      </w:pPr>
    </w:p>
    <w:p w:rsidR="00FB05B6" w:rsidRDefault="00FB05B6">
      <w:pPr>
        <w:pStyle w:val="ConsPlusNormal"/>
        <w:ind w:firstLine="540"/>
        <w:jc w:val="both"/>
      </w:pPr>
      <w:r>
        <w:t>Наличие медицинских показаний к оказанию высокотехнологичной медицинской помощи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:rsidR="00FB05B6" w:rsidRDefault="00FB05B6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 xml:space="preserve">12.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</w:t>
      </w:r>
      <w:r>
        <w:lastRenderedPageBreak/>
        <w:t xml:space="preserve">применения высокотехнологичной медицинской помощи в соответствии с </w:t>
      </w:r>
      <w:hyperlink r:id="rId30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помощи.</w:t>
      </w:r>
    </w:p>
    <w:p w:rsidR="00FB05B6" w:rsidRDefault="00FB05B6">
      <w:pPr>
        <w:pStyle w:val="ConsPlusNormal"/>
        <w:ind w:firstLine="540"/>
        <w:jc w:val="both"/>
      </w:pPr>
      <w:bookmarkStart w:id="5" w:name="P78"/>
      <w:bookmarkEnd w:id="5"/>
      <w:r>
        <w:t xml:space="preserve">13. При наличии медицинских показаний к оказанию высокотехнологичной медицинской помощи, подтвержденных в соответствии с </w:t>
      </w:r>
      <w:hyperlink w:anchor="P71" w:history="1">
        <w:r>
          <w:rPr>
            <w:color w:val="0000FF"/>
          </w:rPr>
          <w:t>пунктом 11</w:t>
        </w:r>
      </w:hyperlink>
      <w:r>
        <w:t xml:space="preserve"> настоящего Порядка,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 оформляет направление на госпитализацию для оказания высокотехнологичной медицинской помощи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направляющей медицинской организации и содержать следующие сведения:</w:t>
      </w:r>
    </w:p>
    <w:p w:rsidR="00FB05B6" w:rsidRDefault="00FB05B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>13.1. Фамилия, имя, отчество (при наличии) пациента, дату его рождения, адрес регистрации по месту жительства (пребывания);</w:t>
      </w:r>
    </w:p>
    <w:p w:rsidR="00FB05B6" w:rsidRDefault="00FB05B6">
      <w:pPr>
        <w:pStyle w:val="ConsPlusNormal"/>
        <w:ind w:firstLine="540"/>
        <w:jc w:val="both"/>
      </w:pPr>
      <w:r>
        <w:t>13.2. Номер полиса обязательного медицинского страхования и название страховой медицинской организации (при наличии);</w:t>
      </w:r>
    </w:p>
    <w:p w:rsidR="00FB05B6" w:rsidRDefault="00FB05B6">
      <w:pPr>
        <w:pStyle w:val="ConsPlusNormal"/>
        <w:ind w:firstLine="540"/>
        <w:jc w:val="both"/>
      </w:pPr>
      <w:r>
        <w:t>13.3. Страховое свидетельство обязательного пенсионного страхования (при наличии);</w:t>
      </w:r>
    </w:p>
    <w:p w:rsidR="00FB05B6" w:rsidRDefault="00FB05B6">
      <w:pPr>
        <w:pStyle w:val="ConsPlusNormal"/>
        <w:ind w:firstLine="540"/>
        <w:jc w:val="both"/>
      </w:pPr>
      <w:r>
        <w:t xml:space="preserve">13.4. Код диагноза основного заболевания по </w:t>
      </w:r>
      <w:hyperlink r:id="rId32" w:history="1">
        <w:r>
          <w:rPr>
            <w:color w:val="0000FF"/>
          </w:rPr>
          <w:t>МКБ-10</w:t>
        </w:r>
      </w:hyperlink>
      <w:r>
        <w:t xml:space="preserve"> &lt;1&gt;;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Международная статистическая </w:t>
      </w:r>
      <w:hyperlink r:id="rId33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 пересмотр).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>13.5.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пациенту;</w:t>
      </w:r>
    </w:p>
    <w:p w:rsidR="00FB05B6" w:rsidRDefault="00FB05B6">
      <w:pPr>
        <w:pStyle w:val="ConsPlusNormal"/>
        <w:ind w:firstLine="540"/>
        <w:jc w:val="both"/>
      </w:pPr>
      <w:r>
        <w:t>13.6. Наименование медицинской организации, в которую направляется пациент для оказания высокотехнологичной медицинской помощи;</w:t>
      </w:r>
    </w:p>
    <w:p w:rsidR="00FB05B6" w:rsidRDefault="00FB05B6">
      <w:pPr>
        <w:pStyle w:val="ConsPlusNormal"/>
        <w:ind w:firstLine="540"/>
        <w:jc w:val="both"/>
      </w:pPr>
      <w:r>
        <w:t>13.7. 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FB05B6" w:rsidRDefault="00FB05B6">
      <w:pPr>
        <w:pStyle w:val="ConsPlusNormal"/>
        <w:ind w:firstLine="540"/>
        <w:jc w:val="both"/>
      </w:pPr>
      <w:bookmarkStart w:id="6" w:name="P90"/>
      <w:bookmarkEnd w:id="6"/>
      <w:r>
        <w:t>14.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:rsidR="00FB05B6" w:rsidRDefault="00FB05B6">
      <w:pPr>
        <w:pStyle w:val="ConsPlusNormal"/>
        <w:ind w:firstLine="540"/>
        <w:jc w:val="both"/>
      </w:pPr>
      <w:r>
        <w:t xml:space="preserve">14.1. Выписка из медицинской документации, заверенная личной подписью лечащего врача, личной подписью руководителя (уполномоченного лица) направляющей медицинской организации, содержащая диагноз заболевания (состояния), код диагноза по </w:t>
      </w:r>
      <w:hyperlink r:id="rId34" w:history="1">
        <w:r>
          <w:rPr>
            <w:color w:val="0000FF"/>
          </w:rPr>
          <w:t>МКБ-10</w:t>
        </w:r>
      </w:hyperlink>
      <w:r>
        <w:t>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помощи.</w:t>
      </w:r>
    </w:p>
    <w:p w:rsidR="00FB05B6" w:rsidRDefault="00FB05B6">
      <w:pPr>
        <w:pStyle w:val="ConsPlusNormal"/>
        <w:ind w:firstLine="540"/>
        <w:jc w:val="both"/>
      </w:pPr>
      <w:r>
        <w:t>14.2. Копии следующих документов пациента:</w:t>
      </w:r>
    </w:p>
    <w:p w:rsidR="00FB05B6" w:rsidRDefault="00FB05B6">
      <w:pPr>
        <w:pStyle w:val="ConsPlusNormal"/>
        <w:ind w:firstLine="540"/>
        <w:jc w:val="both"/>
      </w:pPr>
      <w:r>
        <w:t xml:space="preserve">а) </w:t>
      </w:r>
      <w:hyperlink r:id="rId35" w:history="1">
        <w:r>
          <w:rPr>
            <w:color w:val="0000FF"/>
          </w:rPr>
          <w:t>документ</w:t>
        </w:r>
      </w:hyperlink>
      <w:r>
        <w:t>, удостоверяющий личность пациента (основным документом, удостоверяющим личность гражданина Российской Федерации на территории Российской Федерации, является паспорт &lt;1&gt;;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</w:t>
      </w:r>
      <w:hyperlink r:id="rId3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13 марта 1997 г. N 232 "Об основном документе, удостоверяющем личность гражданина Российской Федерации на территории Российской Федерации" (Собрание законодательства Российской Федерации, 1997, N 11, ст. 1301).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>документом, удостоверяющим личность лица, трудящегося по найму, занятого или работающего в любом качестве на борту морского судна (за исключением военного корабля), морского судна рыбопромыслового флота, а также судна смешанного (река - море) плавания, используемых для целей торгового мореплавания, является удостоверение личности моряка &lt;1&gt;;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августа 2008 г. N 628 "О Положении об удостоверении личности моряка, Положении о мореходной книжке, образце и </w:t>
      </w:r>
      <w:r>
        <w:lastRenderedPageBreak/>
        <w:t>описании бланка мореходной книжки" (Собрание законодательства Российской Федерации, 2008, N 34, ст. 3937).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>документом, удостоверяющим личность военнослужащего Российской Федерации, является удостоверение личности военнослужащего Российской Федерации &lt;1&gt;;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февраля 2003 г. N 91 "Об удостоверении личности военнослужащего Российской Федерации" (Собрание законодательства Российской Федерации, 2003, N 7, ст. 654).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>документами, удостоверяющими личность иностранного гражданина в Российской Федерации,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B05B6" w:rsidRDefault="00FB05B6">
      <w:pPr>
        <w:pStyle w:val="ConsPlusNormal"/>
        <w:ind w:firstLine="540"/>
        <w:jc w:val="both"/>
      </w:pPr>
      <w:r>
        <w:t>документом, удостоверяющим личность лица, ходатайствующего о признании беженцем, является свидетельство о рассмотрении ходатайства о признании беженцем по существу, а документом, удостоверяющим личность лица, признанного беженцем, является удостоверение беженца &lt;1&gt;.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19 февраля 1993 г. N 4528-1 "О беженцах" (Ведомости Съезда народных депутатов и Верховного Совета Российской Федерации, 1993, N 12, ст. 425; Собрание законодательства Российской Федерации, 1997, N 26, ст. 2956; 1998, N 30, ст. 3613; 2000, N 33, ст. 3348; N 46, ст. 4537; 2003, N 27, ст. 2700; 2004, N 27, ст. 2711; N 35, ст. 3607; 2006, N 31, ст. 3420; 2007, N 1, ст. 29; 2008, N 30, ст. 3616; 2011, N 1, ст. 29).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>Документами, удостоверяющими личность лица без гражданства в Российской Федерации, являются:</w:t>
      </w:r>
    </w:p>
    <w:p w:rsidR="00FB05B6" w:rsidRDefault="00FB05B6">
      <w:pPr>
        <w:pStyle w:val="ConsPlusNormal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FB05B6" w:rsidRDefault="00FB05B6">
      <w:pPr>
        <w:pStyle w:val="ConsPlusNormal"/>
        <w:ind w:firstLine="540"/>
        <w:jc w:val="both"/>
      </w:pPr>
      <w:r>
        <w:t>разрешение на временное проживание;</w:t>
      </w:r>
    </w:p>
    <w:p w:rsidR="00FB05B6" w:rsidRDefault="00FB05B6">
      <w:pPr>
        <w:pStyle w:val="ConsPlusNormal"/>
        <w:ind w:firstLine="540"/>
        <w:jc w:val="both"/>
      </w:pPr>
      <w:r>
        <w:t>вид на жительство;</w:t>
      </w:r>
    </w:p>
    <w:p w:rsidR="00FB05B6" w:rsidRDefault="00FB05B6">
      <w:pPr>
        <w:pStyle w:val="ConsPlusNormal"/>
        <w:ind w:firstLine="540"/>
        <w:jc w:val="both"/>
      </w:pPr>
      <w: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&lt;1&gt;);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</w:t>
      </w:r>
      <w:hyperlink r:id="rId40" w:history="1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>б) свидетельство о рождении пациента (для детей в возрасте до 14 лет);</w:t>
      </w:r>
    </w:p>
    <w:p w:rsidR="00FB05B6" w:rsidRDefault="00FB05B6">
      <w:pPr>
        <w:pStyle w:val="ConsPlusNormal"/>
        <w:ind w:firstLine="540"/>
        <w:jc w:val="both"/>
      </w:pPr>
      <w:r>
        <w:t>в) полис обязательного медицинского страхования пациента (при наличии);</w:t>
      </w:r>
    </w:p>
    <w:p w:rsidR="00FB05B6" w:rsidRDefault="00FB05B6">
      <w:pPr>
        <w:pStyle w:val="ConsPlusNormal"/>
        <w:ind w:firstLine="540"/>
        <w:jc w:val="both"/>
      </w:pPr>
      <w:r>
        <w:t>г) страховое свидетельство обязательного пенсионного страхования (при наличии);</w:t>
      </w:r>
    </w:p>
    <w:p w:rsidR="00FB05B6" w:rsidRDefault="00FB05B6">
      <w:pPr>
        <w:pStyle w:val="ConsPlusNormal"/>
        <w:ind w:firstLine="540"/>
        <w:jc w:val="both"/>
      </w:pPr>
      <w:r>
        <w:t>14.3. Согласие на обработку персональных данных пациента и (или) его законного представителя.</w:t>
      </w:r>
    </w:p>
    <w:p w:rsidR="00FB05B6" w:rsidRDefault="00FB05B6">
      <w:pPr>
        <w:pStyle w:val="ConsPlusNormal"/>
        <w:ind w:firstLine="540"/>
        <w:jc w:val="both"/>
      </w:pPr>
      <w:r>
        <w:t xml:space="preserve">15. Руководитель направляющей медицинской организации или иной уполномоченный руководителем работник медицинской организации представляет комплект документов, предусмотренных </w:t>
      </w:r>
      <w:hyperlink w:anchor="P78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90" w:history="1">
        <w:r>
          <w:rPr>
            <w:color w:val="0000FF"/>
          </w:rPr>
          <w:t>14</w:t>
        </w:r>
      </w:hyperlink>
      <w:r>
        <w:t xml:space="preserve"> настоящего Порядка, в течение трех рабочих дней, в том числе посредством специализированной информационной системы, почтовой и (или) электронной связи:</w:t>
      </w:r>
    </w:p>
    <w:p w:rsidR="00FB05B6" w:rsidRDefault="00FB05B6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 xml:space="preserve">15.1. В медицинскую организацию, включенную в реестр медицинских организаций, осуществляющих деятельность в сфере обязательного медицинского страхования, в случае оказания высокотехнологичной медицинской помощи, включенной в базовую программу </w:t>
      </w:r>
      <w:r>
        <w:lastRenderedPageBreak/>
        <w:t>обязательного медицинского страхования (далее - принимающая медицинская организация);</w:t>
      </w:r>
    </w:p>
    <w:p w:rsidR="00FB05B6" w:rsidRDefault="00FB05B6">
      <w:pPr>
        <w:pStyle w:val="ConsPlusNormal"/>
        <w:ind w:firstLine="540"/>
        <w:jc w:val="both"/>
      </w:pPr>
      <w:r>
        <w:t>15.2. В орган исполнительной власти субъекта Российской Федерации в сфере здравоохранения (далее - ОУЗ)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FB05B6" w:rsidRDefault="00FB05B6">
      <w:pPr>
        <w:pStyle w:val="ConsPlusNormal"/>
        <w:ind w:firstLine="540"/>
        <w:jc w:val="both"/>
      </w:pPr>
      <w:r>
        <w:t xml:space="preserve">16. Пациент (его </w:t>
      </w:r>
      <w:hyperlink r:id="rId42" w:history="1">
        <w:r>
          <w:rPr>
            <w:color w:val="0000FF"/>
          </w:rPr>
          <w:t>законный представитель</w:t>
        </w:r>
      </w:hyperlink>
      <w:r>
        <w:t>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страхования).</w:t>
      </w:r>
    </w:p>
    <w:p w:rsidR="00FB05B6" w:rsidRDefault="00FB05B6">
      <w:pPr>
        <w:pStyle w:val="ConsPlusNormal"/>
        <w:ind w:firstLine="540"/>
        <w:jc w:val="both"/>
      </w:pPr>
      <w:r>
        <w:t xml:space="preserve">17. При направлении пациента в принимающую медицинскую организацию оформление на пациента </w:t>
      </w:r>
      <w:hyperlink r:id="rId43" w:history="1">
        <w:r>
          <w:rPr>
            <w:color w:val="0000FF"/>
          </w:rPr>
          <w:t>талона</w:t>
        </w:r>
      </w:hyperlink>
      <w:r>
        <w:t xml:space="preserve"> на оказание высокотехнологичной медицинской помощи (далее - Талон на оказание ВМП) с применением специализированной информационной системы обеспечивает принимающая медицинская организация с прикреплением комплекта документов, предусмотренных </w:t>
      </w:r>
      <w:hyperlink w:anchor="P78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90" w:history="1">
        <w:r>
          <w:rPr>
            <w:color w:val="0000FF"/>
          </w:rPr>
          <w:t>14</w:t>
        </w:r>
      </w:hyperlink>
      <w:r>
        <w:t xml:space="preserve"> настоящего Порядка.</w:t>
      </w:r>
    </w:p>
    <w:p w:rsidR="00FB05B6" w:rsidRDefault="00FB05B6">
      <w:pPr>
        <w:pStyle w:val="ConsPlusNormal"/>
        <w:ind w:firstLine="540"/>
        <w:jc w:val="both"/>
      </w:pPr>
      <w:r>
        <w:t xml:space="preserve">18.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специализированной информационной системы обеспечивает ОУЗ с прикреплением комплекта документов, предусмотренных </w:t>
      </w:r>
      <w:hyperlink w:anchor="P78" w:history="1">
        <w:r>
          <w:rPr>
            <w:color w:val="0000FF"/>
          </w:rPr>
          <w:t>13</w:t>
        </w:r>
      </w:hyperlink>
      <w:r>
        <w:t xml:space="preserve"> и </w:t>
      </w:r>
      <w:hyperlink w:anchor="P90" w:history="1">
        <w:r>
          <w:rPr>
            <w:color w:val="0000FF"/>
          </w:rPr>
          <w:t>14</w:t>
        </w:r>
      </w:hyperlink>
      <w:r>
        <w:t xml:space="preserve"> настоящего Порядка и заключения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(далее - Комиссия ОУЗ).</w:t>
      </w:r>
    </w:p>
    <w:p w:rsidR="00FB05B6" w:rsidRDefault="00FB05B6">
      <w:pPr>
        <w:pStyle w:val="ConsPlusNormal"/>
        <w:ind w:firstLine="540"/>
        <w:jc w:val="both"/>
      </w:pPr>
      <w:r>
        <w:t xml:space="preserve">18.1. Срок подготовки решения Комиссии ОУЗ о подтверждении наличия (об отсутствии) медицинских показаний для направления пациента в принимающую медицинскую организацию для оказания высокотехнологичной медицинской помощи не должен превышать десяти рабочих дней со дня поступления в ОУЗ комплекта документов, предусмотренных </w:t>
      </w:r>
      <w:hyperlink w:anchor="P78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90" w:history="1">
        <w:r>
          <w:rPr>
            <w:color w:val="0000FF"/>
          </w:rPr>
          <w:t>14</w:t>
        </w:r>
      </w:hyperlink>
      <w:r>
        <w:t xml:space="preserve"> настоящего Порядка.</w:t>
      </w:r>
    </w:p>
    <w:p w:rsidR="00FB05B6" w:rsidRDefault="00FB05B6">
      <w:pPr>
        <w:pStyle w:val="ConsPlusNormal"/>
        <w:ind w:firstLine="540"/>
        <w:jc w:val="both"/>
      </w:pPr>
      <w:r>
        <w:t>18.2. Решение Комиссии ОУЗ оформляется протоколом, содержащим следующие сведения:</w:t>
      </w:r>
    </w:p>
    <w:p w:rsidR="00FB05B6" w:rsidRDefault="00FB05B6">
      <w:pPr>
        <w:pStyle w:val="ConsPlusNormal"/>
        <w:ind w:firstLine="540"/>
        <w:jc w:val="both"/>
      </w:pPr>
      <w:r>
        <w:t>18.2.1. Основание создания Комиссии ОУЗ (реквизиты нормативного правового акта);</w:t>
      </w:r>
    </w:p>
    <w:p w:rsidR="00FB05B6" w:rsidRDefault="00FB05B6">
      <w:pPr>
        <w:pStyle w:val="ConsPlusNormal"/>
        <w:ind w:firstLine="540"/>
        <w:jc w:val="both"/>
      </w:pPr>
      <w:r>
        <w:t>18.2.2. Состав Комиссии ОУЗ;</w:t>
      </w:r>
    </w:p>
    <w:p w:rsidR="00FB05B6" w:rsidRDefault="00FB05B6">
      <w:pPr>
        <w:pStyle w:val="ConsPlusNormal"/>
        <w:ind w:firstLine="540"/>
        <w:jc w:val="both"/>
      </w:pPr>
      <w:r>
        <w:t>18.2.3. Данные пациента в соответствии с документом, удостоверяющим личность (фамилия, имя, отчество, дата рождения, данные о месте жительства, (пребывания));</w:t>
      </w:r>
    </w:p>
    <w:p w:rsidR="00FB05B6" w:rsidRDefault="00FB05B6">
      <w:pPr>
        <w:pStyle w:val="ConsPlusNormal"/>
        <w:ind w:firstLine="540"/>
        <w:jc w:val="both"/>
      </w:pPr>
      <w:r>
        <w:t>18.2.4. Диагноз заболевания (состояния);</w:t>
      </w:r>
    </w:p>
    <w:p w:rsidR="00FB05B6" w:rsidRDefault="00FB05B6">
      <w:pPr>
        <w:pStyle w:val="ConsPlusNormal"/>
        <w:ind w:firstLine="540"/>
        <w:jc w:val="both"/>
      </w:pPr>
      <w:r>
        <w:t>18.2.5. Заключение Комиссии ОУЗ, содержащее следующую информацию:</w:t>
      </w:r>
    </w:p>
    <w:p w:rsidR="00FB05B6" w:rsidRDefault="00FB05B6">
      <w:pPr>
        <w:pStyle w:val="ConsPlusNormal"/>
        <w:ind w:firstLine="540"/>
        <w:jc w:val="both"/>
      </w:pPr>
      <w:r>
        <w:t xml:space="preserve">а) 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</w:t>
      </w:r>
      <w:hyperlink r:id="rId44" w:history="1">
        <w:r>
          <w:rPr>
            <w:color w:val="0000FF"/>
          </w:rPr>
          <w:t>МКБ-10</w:t>
        </w:r>
      </w:hyperlink>
      <w:r>
        <w:t>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:rsidR="00FB05B6" w:rsidRDefault="00FB05B6">
      <w:pPr>
        <w:pStyle w:val="ConsPlusNormal"/>
        <w:ind w:firstLine="540"/>
        <w:jc w:val="both"/>
      </w:pPr>
      <w:r>
        <w:t>б) 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:rsidR="00FB05B6" w:rsidRDefault="00FB05B6">
      <w:pPr>
        <w:pStyle w:val="ConsPlusNormal"/>
        <w:ind w:firstLine="540"/>
        <w:jc w:val="both"/>
      </w:pPr>
      <w:r>
        <w:t xml:space="preserve">в) 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45" w:history="1">
        <w:r>
          <w:rPr>
            <w:color w:val="0000FF"/>
          </w:rPr>
          <w:t>МКБ-10</w:t>
        </w:r>
      </w:hyperlink>
      <w:r>
        <w:t>, наименование медицинской организации, в которую рекомендуется направить пациента для дополнительного обследования.</w:t>
      </w:r>
    </w:p>
    <w:p w:rsidR="00FB05B6" w:rsidRDefault="00FB05B6">
      <w:pPr>
        <w:pStyle w:val="ConsPlusNormal"/>
        <w:ind w:firstLine="540"/>
        <w:jc w:val="both"/>
      </w:pPr>
      <w:r>
        <w:t>18.3. Протокол решения Комиссии ОУЗ оформляется в двух экземплярах, один экземпляр подлежит хранению в течение 10 лет в ОУЗ.</w:t>
      </w:r>
    </w:p>
    <w:p w:rsidR="00FB05B6" w:rsidRDefault="00FB05B6">
      <w:pPr>
        <w:pStyle w:val="ConsPlusNormal"/>
        <w:ind w:firstLine="540"/>
        <w:jc w:val="both"/>
      </w:pPr>
      <w:r>
        <w:t>18.4.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FB05B6" w:rsidRDefault="00FB05B6">
      <w:pPr>
        <w:pStyle w:val="ConsPlusNormal"/>
        <w:ind w:firstLine="540"/>
        <w:jc w:val="both"/>
      </w:pPr>
      <w:r>
        <w:t xml:space="preserve">19. Основанием для госпитализации пациента в принимающую медицинскую организацию и </w:t>
      </w:r>
      <w:r>
        <w:lastRenderedPageBreak/>
        <w:t xml:space="preserve">медицинские организации, предусмотренные в </w:t>
      </w:r>
      <w:hyperlink w:anchor="P58" w:history="1">
        <w:r>
          <w:rPr>
            <w:color w:val="0000FF"/>
          </w:rPr>
          <w:t>пункте 7</w:t>
        </w:r>
      </w:hyperlink>
      <w:r>
        <w:t xml:space="preserve"> настоящего Порядка (далее - медицинские организации, оказывающие высокотехнологичную медицинскую помощь),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высокотехнологичную медицинскую помощь).</w:t>
      </w:r>
    </w:p>
    <w:p w:rsidR="00FB05B6" w:rsidRDefault="00FB05B6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>19.1.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 &lt;1&gt;.</w:t>
      </w:r>
    </w:p>
    <w:p w:rsidR="00FB05B6" w:rsidRDefault="00FB05B6">
      <w:pPr>
        <w:pStyle w:val="ConsPlusNormal"/>
        <w:ind w:firstLine="540"/>
        <w:jc w:val="both"/>
      </w:pPr>
      <w:r>
        <w:t>--------------------------------</w:t>
      </w:r>
    </w:p>
    <w:p w:rsidR="00FB05B6" w:rsidRDefault="00FB05B6">
      <w:pPr>
        <w:pStyle w:val="ConsPlusNormal"/>
        <w:ind w:firstLine="540"/>
        <w:jc w:val="both"/>
      </w:pPr>
      <w:r>
        <w:t xml:space="preserve">&lt;1&gt; </w:t>
      </w:r>
      <w:hyperlink r:id="rId4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(зарегистрировано Министерством юстиции Российской Федерации 9 июня 2012 г. N 24516).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ind w:firstLine="540"/>
        <w:jc w:val="both"/>
      </w:pPr>
      <w:r>
        <w:t>19.1.1. 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 или один из его заместителей.</w:t>
      </w:r>
    </w:p>
    <w:p w:rsidR="00FB05B6" w:rsidRDefault="00FB05B6">
      <w:pPr>
        <w:pStyle w:val="ConsPlusNormal"/>
        <w:ind w:firstLine="540"/>
        <w:jc w:val="both"/>
      </w:pPr>
      <w:r>
        <w:t>19.1.2. 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</w:r>
    </w:p>
    <w:p w:rsidR="00FB05B6" w:rsidRDefault="00FB05B6">
      <w:pPr>
        <w:pStyle w:val="ConsPlusNormal"/>
        <w:ind w:firstLine="540"/>
        <w:jc w:val="both"/>
      </w:pPr>
      <w:r>
        <w:t>19.2.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 медицинской помощи).</w:t>
      </w:r>
    </w:p>
    <w:p w:rsidR="00FB05B6" w:rsidRDefault="00FB05B6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>19.3.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:rsidR="00FB05B6" w:rsidRDefault="00FB05B6">
      <w:pPr>
        <w:pStyle w:val="ConsPlusNormal"/>
        <w:ind w:firstLine="540"/>
        <w:jc w:val="both"/>
      </w:pPr>
      <w:r>
        <w:t>1)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:rsidR="00FB05B6" w:rsidRDefault="00FB05B6">
      <w:pPr>
        <w:pStyle w:val="ConsPlusNormal"/>
        <w:ind w:firstLine="540"/>
        <w:jc w:val="both"/>
      </w:pPr>
      <w:r>
        <w:t>2) состав Комиссии медицинской организации, оказывающей высокотехнологичную медицинскую помощь;</w:t>
      </w:r>
    </w:p>
    <w:p w:rsidR="00FB05B6" w:rsidRDefault="00FB05B6">
      <w:pPr>
        <w:pStyle w:val="ConsPlusNormal"/>
        <w:ind w:firstLine="540"/>
        <w:jc w:val="both"/>
      </w:pPr>
      <w:r>
        <w:t>3) данные пациента в соответствии с документом, удостоверяющим личность (фамилия, имя, отчество, дата рождения, данные о месте жительства (пребывания));</w:t>
      </w:r>
    </w:p>
    <w:p w:rsidR="00FB05B6" w:rsidRDefault="00FB05B6">
      <w:pPr>
        <w:pStyle w:val="ConsPlusNormal"/>
        <w:ind w:firstLine="540"/>
        <w:jc w:val="both"/>
      </w:pPr>
      <w:r>
        <w:t>4) диагноз заболевания (состояния);</w:t>
      </w:r>
    </w:p>
    <w:p w:rsidR="00FB05B6" w:rsidRDefault="00FB05B6">
      <w:pPr>
        <w:pStyle w:val="ConsPlusNormal"/>
        <w:ind w:firstLine="540"/>
        <w:jc w:val="both"/>
      </w:pPr>
      <w:r>
        <w:t>5)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:rsidR="00FB05B6" w:rsidRDefault="00FB05B6">
      <w:pPr>
        <w:pStyle w:val="ConsPlusNormal"/>
        <w:ind w:firstLine="540"/>
        <w:jc w:val="both"/>
      </w:pPr>
      <w:r>
        <w:t xml:space="preserve">а) 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</w:t>
      </w:r>
      <w:hyperlink r:id="rId49" w:history="1">
        <w:r>
          <w:rPr>
            <w:color w:val="0000FF"/>
          </w:rPr>
          <w:t>МКБ-10</w:t>
        </w:r>
      </w:hyperlink>
      <w:r>
        <w:t>, код вида высокотехнологичной медицинской помощи в соответствии с перечнем видов высокотехнологичной медицинской помощи;</w:t>
      </w:r>
    </w:p>
    <w:p w:rsidR="00FB05B6" w:rsidRDefault="00FB05B6">
      <w:pPr>
        <w:pStyle w:val="ConsPlusNormal"/>
        <w:ind w:firstLine="540"/>
        <w:jc w:val="both"/>
      </w:pPr>
      <w:r>
        <w:t>б) об отсутствии медицинских показаний для госпитализации пациента в медицинскую организацию, оказывающую высокотехнологичную медицинскую помощь с рекомендациями по дальнейшему медицинскому наблюдению и (или) лечению пациента по профилю его заболевания;</w:t>
      </w:r>
    </w:p>
    <w:p w:rsidR="00FB05B6" w:rsidRDefault="00FB05B6">
      <w:pPr>
        <w:pStyle w:val="ConsPlusNormal"/>
        <w:ind w:firstLine="540"/>
        <w:jc w:val="both"/>
      </w:pPr>
      <w:r>
        <w:t xml:space="preserve">в) 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50" w:history="1">
        <w:r>
          <w:rPr>
            <w:color w:val="0000FF"/>
          </w:rPr>
          <w:t>МКБ-10</w:t>
        </w:r>
      </w:hyperlink>
      <w:r>
        <w:t>, с указанием медицинской организации, в которую рекомендовано направить пациента для дополнительного обследования;</w:t>
      </w:r>
    </w:p>
    <w:p w:rsidR="00FB05B6" w:rsidRDefault="00FB05B6">
      <w:pPr>
        <w:pStyle w:val="ConsPlusNormal"/>
        <w:ind w:firstLine="540"/>
        <w:jc w:val="both"/>
      </w:pPr>
      <w:r>
        <w:t xml:space="preserve">г) о наличии медицинских показаний для направления пациента в медицинскую организацию </w:t>
      </w:r>
      <w:r>
        <w:lastRenderedPageBreak/>
        <w:t xml:space="preserve">для оказания специализированной медицинской помощи с указанием диагноза заболевания (состояния), кода диагноза по </w:t>
      </w:r>
      <w:hyperlink r:id="rId51" w:history="1">
        <w:r>
          <w:rPr>
            <w:color w:val="0000FF"/>
          </w:rPr>
          <w:t>МКБ-10</w:t>
        </w:r>
      </w:hyperlink>
      <w:r>
        <w:t>, медицинской организации, в которую рекомендовано направить пациента;</w:t>
      </w:r>
    </w:p>
    <w:p w:rsidR="00FB05B6" w:rsidRDefault="00FB05B6">
      <w:pPr>
        <w:pStyle w:val="ConsPlusNormal"/>
        <w:ind w:firstLine="540"/>
        <w:jc w:val="both"/>
      </w:pPr>
      <w:r>
        <w:t xml:space="preserve">д) 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</w:t>
      </w:r>
      <w:hyperlink r:id="rId52" w:history="1">
        <w:r>
          <w:rPr>
            <w:color w:val="0000FF"/>
          </w:rPr>
          <w:t>МКБ-10</w:t>
        </w:r>
      </w:hyperlink>
      <w:r>
        <w:t>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:rsidR="00FB05B6" w:rsidRDefault="00FB05B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53" w:history="1">
        <w:r>
          <w:rPr>
            <w:color w:val="0000FF"/>
          </w:rPr>
          <w:t>Приказом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 xml:space="preserve">20. Выписка из протокола Комиссии медицинской организации, оказывающей высокотехнологичную медицинскую помощь, в течение пяти рабочих дней (не позднее срока планируемой госпитализации) отсылается посредством специализированной информационной системы, почтовой и (или) электронной связи в направляющую медицинскую организацию и (или) ОУЗ, который оформил Талон на оказание ВМП, а также выдается на руки пациенту (его </w:t>
      </w:r>
      <w:hyperlink r:id="rId54" w:history="1">
        <w:r>
          <w:rPr>
            <w:color w:val="0000FF"/>
          </w:rPr>
          <w:t>законному представителю</w:t>
        </w:r>
      </w:hyperlink>
      <w:r>
        <w:t>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FB05B6" w:rsidRDefault="00FB05B6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>В случае наличия медицинских противопоказаний для госпитализации пациента в медицинскую организацию, оказывающую высокотехнологичную медицинскую помощь, отказ в госпитализации отмечается соответствующей записью в Талоне на оказание ВМП.</w:t>
      </w:r>
    </w:p>
    <w:p w:rsidR="00FB05B6" w:rsidRDefault="00FB05B6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Минздрава России от 29.05.2015 N 280н)</w:t>
      </w:r>
    </w:p>
    <w:p w:rsidR="00FB05B6" w:rsidRDefault="00FB05B6">
      <w:pPr>
        <w:pStyle w:val="ConsPlusNormal"/>
        <w:ind w:firstLine="540"/>
        <w:jc w:val="both"/>
      </w:pPr>
      <w:r>
        <w:t>21. По результатам оказания высокотехнологичной медицинской помощи медицинские организации дают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:rsidR="00FB05B6" w:rsidRDefault="00FB05B6">
      <w:pPr>
        <w:pStyle w:val="ConsPlusNormal"/>
        <w:ind w:firstLine="540"/>
        <w:jc w:val="both"/>
      </w:pPr>
      <w:r>
        <w:t>22.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ФМБА России), в подведомственные ФМБА России федеральные медицинские организации для оказания высокотехнологичной медицинской помощи осуществляется ФМБА России.</w:t>
      </w:r>
    </w:p>
    <w:p w:rsidR="00FB05B6" w:rsidRDefault="00FB05B6">
      <w:pPr>
        <w:pStyle w:val="ConsPlusNormal"/>
        <w:ind w:firstLine="540"/>
        <w:jc w:val="both"/>
      </w:pPr>
      <w:r>
        <w:t xml:space="preserve">23.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в соответствии со </w:t>
      </w:r>
      <w:hyperlink r:id="rId57" w:history="1">
        <w:r>
          <w:rPr>
            <w:color w:val="0000FF"/>
          </w:rPr>
          <w:t>статьей 25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jc w:val="both"/>
      </w:pPr>
    </w:p>
    <w:p w:rsidR="00FB05B6" w:rsidRDefault="00FB05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1F44" w:rsidRDefault="00531F44"/>
    <w:sectPr w:rsidR="00531F44" w:rsidSect="002E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B6"/>
    <w:rsid w:val="00531F44"/>
    <w:rsid w:val="00715524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30CDF-F662-4CEB-896D-A779FB1A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F13E2EC7AF7DABD081D3E54EB16C78CCE990A1701721C425E4A3F5A46BDE5190E6CB9212F197BDq5Y4K" TargetMode="External"/><Relationship Id="rId18" Type="http://schemas.openxmlformats.org/officeDocument/2006/relationships/hyperlink" Target="consultantplus://offline/ref=89F13E2EC7AF7DABD081D3E54EB16C78C4ED92A17D197CCE2DBDAFF7A364814697AFC79312F195qBY6K" TargetMode="External"/><Relationship Id="rId26" Type="http://schemas.openxmlformats.org/officeDocument/2006/relationships/hyperlink" Target="consultantplus://offline/ref=89F13E2EC7AF7DABD081D3E54EB16C78CCE690A07B1621C425E4A3F5A46BDE5190E6CB9212F195BFq5Y3K" TargetMode="External"/><Relationship Id="rId39" Type="http://schemas.openxmlformats.org/officeDocument/2006/relationships/hyperlink" Target="consultantplus://offline/ref=89F13E2EC7AF7DABD081D3E54EB16C78CCE993A37C1421C425E4A3F5A4q6YBK" TargetMode="External"/><Relationship Id="rId21" Type="http://schemas.openxmlformats.org/officeDocument/2006/relationships/hyperlink" Target="consultantplus://offline/ref=89F13E2EC7AF7DABD081D3E54EB16C78CCE694A77F1721C425E4A3F5A46BDE5190E6CB9212F195BFq5Y0K" TargetMode="External"/><Relationship Id="rId34" Type="http://schemas.openxmlformats.org/officeDocument/2006/relationships/hyperlink" Target="consultantplus://offline/ref=89F13E2EC7AF7DABD081D2E15DB16C78CCE798A7734476C674B1ADqFY0K" TargetMode="External"/><Relationship Id="rId42" Type="http://schemas.openxmlformats.org/officeDocument/2006/relationships/hyperlink" Target="consultantplus://offline/ref=5945CDAC168B0E7CE48947E65C57A45270FA85AE1583E18D35F31CD303A5C318D1DCBCCFE13559rFYCK" TargetMode="External"/><Relationship Id="rId47" Type="http://schemas.openxmlformats.org/officeDocument/2006/relationships/hyperlink" Target="consultantplus://offline/ref=5945CDAC168B0E7CE48947E65C57A45278F684A8148BBC873DAA10D104rAYAK" TargetMode="External"/><Relationship Id="rId50" Type="http://schemas.openxmlformats.org/officeDocument/2006/relationships/hyperlink" Target="consultantplus://offline/ref=5945CDAC168B0E7CE48946E24F57A45278FA8AA91FDEEB856CFF1ErDY4K" TargetMode="External"/><Relationship Id="rId55" Type="http://schemas.openxmlformats.org/officeDocument/2006/relationships/hyperlink" Target="consultantplus://offline/ref=5945CDAC168B0E7CE48947E65C57A45278FB82AE178CBC873DAA10D104AA9C0FD695B0CEE13559FAr3Y0K" TargetMode="External"/><Relationship Id="rId7" Type="http://schemas.openxmlformats.org/officeDocument/2006/relationships/hyperlink" Target="consultantplus://offline/ref=89F13E2EC7AF7DABD081D3E54EB16C78CCEC94AF7C1A21C425E4A3F5A4q6YBK" TargetMode="External"/><Relationship Id="rId12" Type="http://schemas.openxmlformats.org/officeDocument/2006/relationships/hyperlink" Target="consultantplus://offline/ref=89F13E2EC7AF7DABD081D3E54EB16C78CCEA90A1791321C425E4A3F5A46BDE5190E6CB9212F195BEq5Y5K" TargetMode="External"/><Relationship Id="rId17" Type="http://schemas.openxmlformats.org/officeDocument/2006/relationships/hyperlink" Target="consultantplus://offline/ref=89F13E2EC7AF7DABD081D3E54EB16C78CCE990A1701721C425E4A3F5A46BDE5190E6CB9212F096B6q5Y3K" TargetMode="External"/><Relationship Id="rId25" Type="http://schemas.openxmlformats.org/officeDocument/2006/relationships/hyperlink" Target="consultantplus://offline/ref=89F13E2EC7AF7DABD081D3E54EB16C78CCE690A07B1621C425E4A3F5A46BDE5190E6CB9212F195BFq5Y1K" TargetMode="External"/><Relationship Id="rId33" Type="http://schemas.openxmlformats.org/officeDocument/2006/relationships/hyperlink" Target="consultantplus://offline/ref=89F13E2EC7AF7DABD081D2E15DB16C78CCE798A7734476C674B1ADqFY0K" TargetMode="External"/><Relationship Id="rId38" Type="http://schemas.openxmlformats.org/officeDocument/2006/relationships/hyperlink" Target="consultantplus://offline/ref=89F13E2EC7AF7DABD081D3E54EB16C78CBEA93A270197CCE2DBDAFF7qAY3K" TargetMode="External"/><Relationship Id="rId46" Type="http://schemas.openxmlformats.org/officeDocument/2006/relationships/hyperlink" Target="consultantplus://offline/ref=5945CDAC168B0E7CE48947E65C57A45278FB82AE178CBC873DAA10D104AA9C0FD695B0CEE13559FAr3Y4K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F13E2EC7AF7DABD081D3E54EB16C78CCE990A1701721C425E4A3F5A46BDE5190E6CB9212F197BDq5Y5K" TargetMode="External"/><Relationship Id="rId20" Type="http://schemas.openxmlformats.org/officeDocument/2006/relationships/hyperlink" Target="consultantplus://offline/ref=89F13E2EC7AF7DABD081D3E54EB16C78CCE990A1701721C425E4A3F5A46BDE5190E6CB9212F096B6q5Y3K" TargetMode="External"/><Relationship Id="rId29" Type="http://schemas.openxmlformats.org/officeDocument/2006/relationships/hyperlink" Target="consultantplus://offline/ref=89F13E2EC7AF7DABD081D3E54EB16C78CCE690A07B1621C425E4A3F5A46BDE5190E6CB9212F195BFq5Y4K" TargetMode="External"/><Relationship Id="rId41" Type="http://schemas.openxmlformats.org/officeDocument/2006/relationships/hyperlink" Target="consultantplus://offline/ref=5945CDAC168B0E7CE48947E65C57A45278FB82AE178CBC873DAA10D104AA9C0FD695B0CEE13559F9r3YDK" TargetMode="External"/><Relationship Id="rId54" Type="http://schemas.openxmlformats.org/officeDocument/2006/relationships/hyperlink" Target="consultantplus://offline/ref=5945CDAC168B0E7CE48947E65C57A45270FA85AE1583E18D35F31CD303A5C318D1DCBCCFE13559rFY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F13E2EC7AF7DABD081D3E54EB16C78CCE690A67B1521C425E4A3F5A46BDE5190E6CB90q1Y1K" TargetMode="External"/><Relationship Id="rId11" Type="http://schemas.openxmlformats.org/officeDocument/2006/relationships/hyperlink" Target="consultantplus://offline/ref=89F13E2EC7AF7DABD081D3E54EB16C78CCEA90A1791321C425E4A3F5A46BDE5190E6CB9212F195BEq5Y3K" TargetMode="External"/><Relationship Id="rId24" Type="http://schemas.openxmlformats.org/officeDocument/2006/relationships/hyperlink" Target="consultantplus://offline/ref=89F13E2EC7AF7DABD081D3E54EB16C78CCE990A1701721C425E4A3F5A46BDE5190E6CB9212F197BDq5Y5K" TargetMode="External"/><Relationship Id="rId32" Type="http://schemas.openxmlformats.org/officeDocument/2006/relationships/hyperlink" Target="consultantplus://offline/ref=89F13E2EC7AF7DABD081D2E15DB16C78CCE798A7734476C674B1ADqFY0K" TargetMode="External"/><Relationship Id="rId37" Type="http://schemas.openxmlformats.org/officeDocument/2006/relationships/hyperlink" Target="consultantplus://offline/ref=89F13E2EC7AF7DABD081D3E54EB16C78CCEA92AE7F1721C425E4A3F5A4q6YBK" TargetMode="External"/><Relationship Id="rId40" Type="http://schemas.openxmlformats.org/officeDocument/2006/relationships/hyperlink" Target="consultantplus://offline/ref=89F13E2EC7AF7DABD081D3E54EB16C78CCE693AF7D1321C425E4A3F5A46BDE5190E6CB9212F195B7q5Y1K" TargetMode="External"/><Relationship Id="rId45" Type="http://schemas.openxmlformats.org/officeDocument/2006/relationships/hyperlink" Target="consultantplus://offline/ref=5945CDAC168B0E7CE48946E24F57A45278FA8AA91FDEEB856CFF1ErDY4K" TargetMode="External"/><Relationship Id="rId53" Type="http://schemas.openxmlformats.org/officeDocument/2006/relationships/hyperlink" Target="consultantplus://offline/ref=5945CDAC168B0E7CE48947E65C57A45278FB82AE178CBC873DAA10D104AA9C0FD695B0CEE13559FAr3Y6K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89F13E2EC7AF7DABD081D3E54EB16C78CCE693AF7D1421C425E4A3F5A46BDE5190E6CB9212F094BBq5Y1K" TargetMode="External"/><Relationship Id="rId15" Type="http://schemas.openxmlformats.org/officeDocument/2006/relationships/hyperlink" Target="consultantplus://offline/ref=89F13E2EC7AF7DABD081D3E54EB16C78CCE990A1701721C425E4A3F5A4q6YBK" TargetMode="External"/><Relationship Id="rId23" Type="http://schemas.openxmlformats.org/officeDocument/2006/relationships/hyperlink" Target="consultantplus://offline/ref=89F13E2EC7AF7DABD081D3E54EB16C78CCE693AF7D1421C425E4A3F5A46BDE5190E6CB94q1Y6K" TargetMode="External"/><Relationship Id="rId28" Type="http://schemas.openxmlformats.org/officeDocument/2006/relationships/hyperlink" Target="consultantplus://offline/ref=89F13E2EC7AF7DABD081D3E54EB16C78CCEA92A07B1121C425E4A3F5A4q6YBK" TargetMode="External"/><Relationship Id="rId36" Type="http://schemas.openxmlformats.org/officeDocument/2006/relationships/hyperlink" Target="consultantplus://offline/ref=89F13E2EC7AF7DABD081D3E54EB16C78CCED97A579197CCE2DBDAFF7qAY3K" TargetMode="External"/><Relationship Id="rId49" Type="http://schemas.openxmlformats.org/officeDocument/2006/relationships/hyperlink" Target="consultantplus://offline/ref=5945CDAC168B0E7CE48946E24F57A45278FA8AA91FDEEB856CFF1ErDY4K" TargetMode="External"/><Relationship Id="rId57" Type="http://schemas.openxmlformats.org/officeDocument/2006/relationships/hyperlink" Target="consultantplus://offline/ref=5945CDAC168B0E7CE48947E65C57A45278FB81A1118EBC873DAA10D104AA9C0FD695B0CEE1355BF1r3YCK" TargetMode="External"/><Relationship Id="rId10" Type="http://schemas.openxmlformats.org/officeDocument/2006/relationships/hyperlink" Target="consultantplus://offline/ref=89F13E2EC7AF7DABD081D3E54EB16C78CCE693AF7D1421C425E4A3F5A46BDE5190E6CB9212F094BAq5Y9K" TargetMode="External"/><Relationship Id="rId19" Type="http://schemas.openxmlformats.org/officeDocument/2006/relationships/hyperlink" Target="consultantplus://offline/ref=89F13E2EC7AF7DABD081D3E54EB16C78CCE990A1701721C425E4A3F5A46BDE5190E6CB9212F197BDq5Y5K" TargetMode="External"/><Relationship Id="rId31" Type="http://schemas.openxmlformats.org/officeDocument/2006/relationships/hyperlink" Target="consultantplus://offline/ref=89F13E2EC7AF7DABD081D3E54EB16C78CCE690A07B1621C425E4A3F5A46BDE5190E6CB9212F195BFq5Y6K" TargetMode="External"/><Relationship Id="rId44" Type="http://schemas.openxmlformats.org/officeDocument/2006/relationships/hyperlink" Target="consultantplus://offline/ref=5945CDAC168B0E7CE48946E24F57A45278FA8AA91FDEEB856CFF1ErDY4K" TargetMode="External"/><Relationship Id="rId52" Type="http://schemas.openxmlformats.org/officeDocument/2006/relationships/hyperlink" Target="consultantplus://offline/ref=5945CDAC168B0E7CE48946E24F57A45278FA8AA91FDEEB856CFF1ErDY4K" TargetMode="External"/><Relationship Id="rId4" Type="http://schemas.openxmlformats.org/officeDocument/2006/relationships/hyperlink" Target="consultantplus://offline/ref=89F13E2EC7AF7DABD081D3E54EB16C78CCE690A07B1621C425E4A3F5A46BDE5190E6CB9212F195BEq5Y6K" TargetMode="External"/><Relationship Id="rId9" Type="http://schemas.openxmlformats.org/officeDocument/2006/relationships/hyperlink" Target="consultantplus://offline/ref=89F13E2EC7AF7DABD081D3E54EB16C78CCE690A07B1621C425E4A3F5A46BDE5190E6CB9212F195BFq5Y0K" TargetMode="External"/><Relationship Id="rId14" Type="http://schemas.openxmlformats.org/officeDocument/2006/relationships/hyperlink" Target="consultantplus://offline/ref=89F13E2EC7AF7DABD081D3E54EB16C78CCE693AF7D1421C425E4A3F5A46BDE5190E6CB9212F19DBFq5Y7K" TargetMode="External"/><Relationship Id="rId22" Type="http://schemas.openxmlformats.org/officeDocument/2006/relationships/hyperlink" Target="consultantplus://offline/ref=89F13E2EC7AF7DABD081D3E54EB16C78CCE693AF7D1421C425E4A3F5A46BDE5190E6CB94q1Y1K" TargetMode="External"/><Relationship Id="rId27" Type="http://schemas.openxmlformats.org/officeDocument/2006/relationships/hyperlink" Target="consultantplus://offline/ref=89F13E2EC7AF7DABD081D3E54EB16C78CCED91A47A1321C425E4A3F5A4q6YBK" TargetMode="External"/><Relationship Id="rId30" Type="http://schemas.openxmlformats.org/officeDocument/2006/relationships/hyperlink" Target="consultantplus://offline/ref=89F13E2EC7AF7DABD081D3E54EB16C78CCE990A1701721C425E4A3F5A46BDE5190E6CB9212F197BDq5Y4K" TargetMode="External"/><Relationship Id="rId35" Type="http://schemas.openxmlformats.org/officeDocument/2006/relationships/hyperlink" Target="consultantplus://offline/ref=89F13E2EC7AF7DABD081D3E54EB16C78CCEA98A47C1621C425E4A3F5A4q6YBK" TargetMode="External"/><Relationship Id="rId43" Type="http://schemas.openxmlformats.org/officeDocument/2006/relationships/hyperlink" Target="consultantplus://offline/ref=5945CDAC168B0E7CE48947E65C57A45278FB80AB158CBC873DAA10D104AA9C0FD695B0CEE13559FAr3Y3K" TargetMode="External"/><Relationship Id="rId48" Type="http://schemas.openxmlformats.org/officeDocument/2006/relationships/hyperlink" Target="consultantplus://offline/ref=5945CDAC168B0E7CE48947E65C57A45278FB82AE178CBC873DAA10D104AA9C0FD695B0CEE13559FAr3Y5K" TargetMode="External"/><Relationship Id="rId56" Type="http://schemas.openxmlformats.org/officeDocument/2006/relationships/hyperlink" Target="consultantplus://offline/ref=5945CDAC168B0E7CE48947E65C57A45278FB82AE178CBC873DAA10D104AA9C0FD695B0CEE13559FAr3Y2K" TargetMode="External"/><Relationship Id="rId8" Type="http://schemas.openxmlformats.org/officeDocument/2006/relationships/hyperlink" Target="consultantplus://offline/ref=89F13E2EC7AF7DABD081D3E54EB16C78CCE690A07B1621C425E4A3F5A46BDE5190E6CB9212F195BEq5Y6K" TargetMode="External"/><Relationship Id="rId51" Type="http://schemas.openxmlformats.org/officeDocument/2006/relationships/hyperlink" Target="consultantplus://offline/ref=5945CDAC168B0E7CE48946E24F57A45278FA8AA91FDEEB856CFF1ErDY4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5078</Words>
  <Characters>28949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Шумеленкова</dc:creator>
  <cp:keywords/>
  <dc:description/>
  <cp:lastModifiedBy>Вера Шумеленкова</cp:lastModifiedBy>
  <cp:revision>1</cp:revision>
  <dcterms:created xsi:type="dcterms:W3CDTF">2015-10-20T10:24:00Z</dcterms:created>
  <dcterms:modified xsi:type="dcterms:W3CDTF">2015-10-20T11:56:00Z</dcterms:modified>
</cp:coreProperties>
</file>